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5485F">
      <w:pPr>
        <w:jc w:val="center"/>
      </w:pPr>
      <w:bookmarkStart w:id="0" w:name="_GoBack"/>
      <w:bookmarkEnd w:id="0"/>
      <w:r>
        <w:rPr>
          <w:rStyle w:val="s1"/>
        </w:rPr>
        <w:t>Приказ Председателя Комитета по делам строительства и жилищно-коммунального хозяйства Министерства индустрии и инфраструктурного развития</w:t>
      </w:r>
      <w:r>
        <w:rPr>
          <w:rStyle w:val="s1"/>
        </w:rPr>
        <w:br/>
        <w:t>Республики Казахстан от 8 апреля 2020 года № 58-НҚ</w:t>
      </w:r>
      <w:r>
        <w:rPr>
          <w:rStyle w:val="s1"/>
        </w:rPr>
        <w:br/>
      </w:r>
      <w:r>
        <w:rPr>
          <w:rStyle w:val="s1"/>
        </w:rPr>
        <w:t>О внесении изменения в приказ Председателя Комитета по делам строительства и жилищно-коммунального хозяйства Министерства индустрии и торговли Республики Казахстан от 3 декабря 2007 года № 426 «Об утверждении государственного норматива СНиП РК 3.01-01-Ас-2</w:t>
      </w:r>
      <w:r>
        <w:rPr>
          <w:rStyle w:val="s1"/>
        </w:rPr>
        <w:t>007 «Планировка и застройка города Астаны»</w:t>
      </w:r>
    </w:p>
    <w:p w:rsidR="00000000" w:rsidRDefault="0055485F">
      <w:pPr>
        <w:ind w:firstLine="426"/>
        <w:jc w:val="center"/>
      </w:pPr>
      <w:r>
        <w:t> </w:t>
      </w:r>
    </w:p>
    <w:p w:rsidR="00000000" w:rsidRDefault="0055485F">
      <w:pPr>
        <w:ind w:firstLine="397"/>
        <w:jc w:val="both"/>
      </w:pPr>
      <w:r>
        <w:rPr>
          <w:rStyle w:val="s0"/>
        </w:rPr>
        <w:t xml:space="preserve">В соответствии с подпунктом 46) </w:t>
      </w:r>
      <w:hyperlink r:id="rId6" w:anchor="sub_id=1400" w:history="1">
        <w:r>
          <w:rPr>
            <w:rStyle w:val="a4"/>
          </w:rPr>
          <w:t>пункта 14</w:t>
        </w:r>
      </w:hyperlink>
      <w:r>
        <w:rPr>
          <w:rStyle w:val="s0"/>
        </w:rPr>
        <w:t xml:space="preserve"> Положения о Комитете по делам строительства и жилищно-коммунального хозяйства Министерс</w:t>
      </w:r>
      <w:r>
        <w:rPr>
          <w:rStyle w:val="s0"/>
        </w:rPr>
        <w:t xml:space="preserve">тва индустрии и инфраструктурного развития Республики Казахстан, утвержденного приказом Министра индустрии и инфраструктурного развития Республики Казахстан 30 января 2019 года № 55, </w:t>
      </w:r>
      <w:r>
        <w:rPr>
          <w:rStyle w:val="s0"/>
          <w:b/>
          <w:bCs/>
        </w:rPr>
        <w:t>ПРИКАЗЫВАЮ</w:t>
      </w:r>
      <w:r>
        <w:rPr>
          <w:rStyle w:val="s0"/>
        </w:rPr>
        <w:t>:</w:t>
      </w:r>
    </w:p>
    <w:p w:rsidR="00000000" w:rsidRDefault="0055485F">
      <w:pPr>
        <w:ind w:firstLine="397"/>
        <w:jc w:val="both"/>
      </w:pPr>
      <w:r>
        <w:rPr>
          <w:rStyle w:val="s0"/>
        </w:rPr>
        <w:t xml:space="preserve">1. Внести в </w:t>
      </w:r>
      <w:hyperlink r:id="rId7" w:history="1">
        <w:r>
          <w:rPr>
            <w:rStyle w:val="a4"/>
          </w:rPr>
          <w:t>приказ</w:t>
        </w:r>
      </w:hyperlink>
      <w:r>
        <w:rPr>
          <w:rStyle w:val="s0"/>
        </w:rPr>
        <w:t xml:space="preserve"> Председателя Комитета по делам строительства и жилищно-коммунального хозяйства Министерства индустрии и торговли Республики Казахстан от 3 декабря 2007 года № 426 «Об утверждении государственного норматива </w:t>
      </w:r>
      <w:hyperlink r:id="rId8" w:history="1">
        <w:r>
          <w:rPr>
            <w:rStyle w:val="a4"/>
          </w:rPr>
          <w:t>СНиП РК 3.01-01-Ac-2007</w:t>
        </w:r>
      </w:hyperlink>
      <w:r>
        <w:rPr>
          <w:rStyle w:val="s0"/>
        </w:rPr>
        <w:t xml:space="preserve"> «Планировка и застройка города Астаны» следующее изменение:</w:t>
      </w:r>
    </w:p>
    <w:p w:rsidR="00000000" w:rsidRDefault="0055485F">
      <w:pPr>
        <w:ind w:firstLine="397"/>
        <w:jc w:val="both"/>
      </w:pPr>
      <w:r>
        <w:rPr>
          <w:rStyle w:val="s0"/>
        </w:rPr>
        <w:t>таблицу 13.24 изложить в следующей редакции:</w:t>
      </w:r>
    </w:p>
    <w:p w:rsidR="00000000" w:rsidRDefault="0055485F">
      <w:pPr>
        <w:ind w:firstLine="426"/>
        <w:jc w:val="both"/>
      </w:pPr>
      <w:r>
        <w:t>«</w:t>
      </w:r>
    </w:p>
    <w:p w:rsidR="00000000" w:rsidRDefault="0055485F">
      <w:pPr>
        <w:ind w:firstLine="397"/>
        <w:jc w:val="center"/>
      </w:pPr>
      <w:r>
        <w:rPr>
          <w:rStyle w:val="s0"/>
        </w:rPr>
        <w:t>Таблица 13.24* - Норма обеспеченности парковочными местами в жилой застройке</w:t>
      </w:r>
    </w:p>
    <w:p w:rsidR="00000000" w:rsidRDefault="0055485F">
      <w:pPr>
        <w:ind w:firstLine="426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  <w:gridCol w:w="4628"/>
        <w:gridCol w:w="1542"/>
        <w:gridCol w:w="1564"/>
      </w:tblGrid>
      <w:tr w:rsidR="00000000">
        <w:trPr>
          <w:trHeight w:val="20"/>
        </w:trPr>
        <w:tc>
          <w:tcPr>
            <w:tcW w:w="2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Классы ж</w:t>
            </w:r>
            <w:r>
              <w:t>илой застройки (здания)</w:t>
            </w:r>
          </w:p>
        </w:tc>
        <w:tc>
          <w:tcPr>
            <w:tcW w:w="247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Количество машино-мест на квартиру</w:t>
            </w:r>
          </w:p>
        </w:tc>
      </w:tr>
      <w:tr w:rsidR="00000000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55485F"/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1 -комнатную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2-х комнатную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3-х и более комнатную</w:t>
            </w:r>
          </w:p>
        </w:tc>
      </w:tr>
      <w:tr w:rsidR="00000000">
        <w:trPr>
          <w:trHeight w:val="20"/>
        </w:trPr>
        <w:tc>
          <w:tcPr>
            <w:tcW w:w="2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r>
              <w:t xml:space="preserve">Жилая застройка (здание) </w:t>
            </w:r>
            <w:r>
              <w:rPr>
                <w:lang w:val="en-US"/>
              </w:rPr>
              <w:t>IV</w:t>
            </w:r>
            <w:r>
              <w:t>класса комфортности, предназначенная для социально-защищаемых слоев населения, с минимально допустимым уровнем комфортности жилища (до 15 м</w:t>
            </w:r>
            <w:r>
              <w:rPr>
                <w:vertAlign w:val="superscript"/>
              </w:rPr>
              <w:t>2</w:t>
            </w:r>
            <w:r>
              <w:t xml:space="preserve"> на 1 жителя), включая общежития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0,5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1,0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</w:t>
            </w:r>
          </w:p>
          <w:p w:rsidR="00000000" w:rsidRDefault="0055485F">
            <w:pPr>
              <w:jc w:val="center"/>
            </w:pPr>
            <w:r>
              <w:t>1,25</w:t>
            </w:r>
          </w:p>
        </w:tc>
      </w:tr>
      <w:tr w:rsidR="00000000">
        <w:trPr>
          <w:trHeight w:val="20"/>
        </w:trPr>
        <w:tc>
          <w:tcPr>
            <w:tcW w:w="2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r>
              <w:t xml:space="preserve">Жилая застройка (здание) </w:t>
            </w:r>
            <w:r>
              <w:rPr>
                <w:lang w:val="en-US"/>
              </w:rPr>
              <w:t>III</w:t>
            </w:r>
            <w:r>
              <w:t xml:space="preserve"> класса (от 15</w:t>
            </w:r>
            <w:r>
              <w:t xml:space="preserve"> до 18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1,25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1,5</w:t>
            </w:r>
          </w:p>
        </w:tc>
      </w:tr>
      <w:tr w:rsidR="00000000">
        <w:trPr>
          <w:trHeight w:val="20"/>
        </w:trPr>
        <w:tc>
          <w:tcPr>
            <w:tcW w:w="2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r>
              <w:t xml:space="preserve">Жилая застройка (здание) </w:t>
            </w:r>
            <w:r>
              <w:rPr>
                <w:lang w:val="en-US"/>
              </w:rPr>
              <w:t>II</w:t>
            </w:r>
            <w:r>
              <w:t xml:space="preserve"> класса (от 18 до 25 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1,75</w:t>
            </w:r>
          </w:p>
        </w:tc>
      </w:tr>
      <w:tr w:rsidR="00000000">
        <w:trPr>
          <w:trHeight w:val="20"/>
        </w:trPr>
        <w:tc>
          <w:tcPr>
            <w:tcW w:w="25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r>
              <w:t xml:space="preserve">Жилая застройка (здание) </w:t>
            </w:r>
            <w:r>
              <w:rPr>
                <w:lang w:val="en-US"/>
              </w:rPr>
              <w:t>I</w:t>
            </w:r>
            <w:r>
              <w:t xml:space="preserve"> класса комфортности (свыше 25 м</w:t>
            </w:r>
            <w:r>
              <w:rPr>
                <w:vertAlign w:val="superscript"/>
              </w:rPr>
              <w:t>2</w:t>
            </w:r>
            <w:r>
              <w:t xml:space="preserve">). </w:t>
            </w:r>
          </w:p>
          <w:p w:rsidR="00000000" w:rsidRDefault="0055485F">
            <w:r>
              <w:t>Многоэтажные жилые дома (здания и комплексы) по</w:t>
            </w:r>
            <w:r>
              <w:t>вышенной комфортности, за исключением малоэтажного (усадебного или индивидуального) жилья и многоквартирных домов малоэтажного блокированного типа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1,75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pPr>
              <w:jc w:val="center"/>
            </w:pPr>
            <w:r>
              <w:t>не менее 2</w:t>
            </w:r>
          </w:p>
        </w:tc>
      </w:tr>
      <w:tr w:rsidR="00000000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55485F">
            <w:r>
              <w:t>Примечание: Нормы обеспеченности парковочными местами в жилой застройк</w:t>
            </w:r>
            <w:r>
              <w:t>е для студенческих общежитий, а также незавершенных объектов строительства, признанных проблемными Межведомственной комиссией по вопросам долевого участия в жилищном строительстве, определяются заданием на проектирование.</w:t>
            </w:r>
          </w:p>
        </w:tc>
      </w:tr>
    </w:tbl>
    <w:p w:rsidR="00000000" w:rsidRDefault="0055485F">
      <w:pPr>
        <w:ind w:firstLine="397"/>
        <w:jc w:val="right"/>
      </w:pPr>
      <w:r>
        <w:rPr>
          <w:rStyle w:val="s0"/>
        </w:rPr>
        <w:t>».</w:t>
      </w:r>
    </w:p>
    <w:p w:rsidR="00000000" w:rsidRDefault="0055485F">
      <w:pPr>
        <w:ind w:firstLine="397"/>
        <w:jc w:val="both"/>
      </w:pPr>
      <w:r>
        <w:rPr>
          <w:rStyle w:val="s0"/>
        </w:rPr>
        <w:t>2. Управлению технического регулирования и нормирования Комитета по делам строительства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000000" w:rsidRDefault="0055485F">
      <w:pPr>
        <w:ind w:firstLine="397"/>
        <w:jc w:val="both"/>
      </w:pPr>
      <w:r>
        <w:rPr>
          <w:rStyle w:val="s0"/>
        </w:rPr>
        <w:t>1) размещение настоящего приказа на официальном и</w:t>
      </w:r>
      <w:r>
        <w:rPr>
          <w:rStyle w:val="s0"/>
        </w:rPr>
        <w:t>нтернет-ресурсе Комитета по делам строительства и жилищно-коммунального хозяйства Министерства индустрии и инфраструктурного развития Республики Казахстан;</w:t>
      </w:r>
    </w:p>
    <w:p w:rsidR="00000000" w:rsidRDefault="0055485F">
      <w:pPr>
        <w:ind w:firstLine="397"/>
        <w:jc w:val="both"/>
      </w:pPr>
      <w:r>
        <w:rPr>
          <w:rStyle w:val="s0"/>
        </w:rPr>
        <w:t>2) публикацию настоящего приказа в установленном порядке в отраслевых средствах массовой информации.</w:t>
      </w:r>
    </w:p>
    <w:p w:rsidR="00000000" w:rsidRDefault="0055485F">
      <w:pPr>
        <w:ind w:firstLine="397"/>
        <w:jc w:val="both"/>
      </w:pPr>
      <w:r>
        <w:rPr>
          <w:rStyle w:val="s0"/>
        </w:rPr>
        <w:t>3. Контроль за исполнением настоящего приказа возложить на курирующего заместителя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:rsidR="00000000" w:rsidRDefault="0055485F">
      <w:pPr>
        <w:ind w:firstLine="397"/>
        <w:jc w:val="both"/>
      </w:pPr>
      <w:r>
        <w:rPr>
          <w:rStyle w:val="s0"/>
        </w:rPr>
        <w:t>4. Настоящий приказ</w:t>
      </w:r>
      <w:r>
        <w:rPr>
          <w:rStyle w:val="s0"/>
        </w:rPr>
        <w:t xml:space="preserve"> вводится в действие со дня его подписания.</w:t>
      </w:r>
    </w:p>
    <w:p w:rsidR="00000000" w:rsidRDefault="0055485F">
      <w:pPr>
        <w:ind w:firstLine="426"/>
        <w:jc w:val="both"/>
      </w:pPr>
      <w:r>
        <w:rPr>
          <w:b/>
          <w:bCs/>
        </w:rPr>
        <w:t> </w:t>
      </w:r>
    </w:p>
    <w:p w:rsidR="00000000" w:rsidRDefault="0055485F">
      <w:pPr>
        <w:ind w:firstLine="426"/>
        <w:jc w:val="both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0000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55485F">
            <w:r>
              <w:rPr>
                <w:b/>
                <w:bCs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55485F">
            <w:pPr>
              <w:jc w:val="right"/>
            </w:pPr>
            <w:r>
              <w:rPr>
                <w:b/>
                <w:bCs/>
              </w:rPr>
              <w:t>М. Жайымбетов</w:t>
            </w:r>
          </w:p>
        </w:tc>
      </w:tr>
    </w:tbl>
    <w:p w:rsidR="00000000" w:rsidRDefault="0055485F">
      <w:pPr>
        <w:ind w:firstLine="426"/>
        <w:jc w:val="both"/>
      </w:pPr>
      <w:r>
        <w:rPr>
          <w:b/>
          <w:bCs/>
        </w:rPr>
        <w:t> </w:t>
      </w:r>
    </w:p>
    <w:p w:rsidR="00000000" w:rsidRDefault="0055485F">
      <w:pPr>
        <w:ind w:firstLine="426"/>
        <w:jc w:val="both"/>
      </w:pPr>
      <w:r>
        <w:t> </w:t>
      </w:r>
    </w:p>
    <w:sectPr w:rsidR="00000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5F" w:rsidRDefault="0055485F" w:rsidP="0055485F">
      <w:r>
        <w:separator/>
      </w:r>
    </w:p>
  </w:endnote>
  <w:endnote w:type="continuationSeparator" w:id="0">
    <w:p w:rsidR="0055485F" w:rsidRDefault="0055485F" w:rsidP="0055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5F" w:rsidRDefault="0055485F" w:rsidP="0055485F">
      <w:r>
        <w:separator/>
      </w:r>
    </w:p>
  </w:footnote>
  <w:footnote w:type="continuationSeparator" w:id="0">
    <w:p w:rsidR="0055485F" w:rsidRDefault="0055485F" w:rsidP="00554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 w:rsidP="0055485F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55485F" w:rsidRDefault="0055485F" w:rsidP="0055485F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8 апреля 2020 года № 58-НҚ «О внесении изменения в приказ Председателя Комитета по делам строительства и жилищно-коммунального хозяйства Министерства индустрии и торговли Республики Казахстан от 3 декабря 2007 года № 426 «Об утверждении государственного норматива СНиП РК 3.01-01-Ас-2007 «Планировка и застройка города Астаны»</w:t>
    </w:r>
  </w:p>
  <w:p w:rsidR="0055485F" w:rsidRPr="0055485F" w:rsidRDefault="0055485F" w:rsidP="0055485F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08.04.2020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85F" w:rsidRDefault="005548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5485F"/>
    <w:rsid w:val="0055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DBE43-FAA0-46A8-A2F0-D8FAFC0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Pr>
      <w:color w:val="auto"/>
    </w:rPr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5548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485F"/>
    <w:rPr>
      <w:rFonts w:eastAsiaTheme="minorEastAsia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548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485F"/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doc_id=30506906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online.zakon.kz/Document/?doc_id=30208737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online.zakon.kz/Document/?doc_id=3258752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8 апреля 2020 года № 58-НҚ «О внесении изменения в приказ Председателя Комитета по делам строительства и жилищно-коммунального хозяйства Министерства индустрии и торговли Республики Казахстан от 3 декабря 2007 года № 426 «Об утверждении государственного норматива СНиП РК 3.01-01-Ас-2007 «Планировка и застройка города Астаны» (©Paragraph 2021)</dc:title>
  <dc:subject/>
  <dc:creator>Сергей Мельников</dc:creator>
  <cp:keywords/>
  <dc:description/>
  <cp:lastModifiedBy>Сергей Мельников</cp:lastModifiedBy>
  <cp:revision>2</cp:revision>
  <dcterms:created xsi:type="dcterms:W3CDTF">2021-11-12T10:51:00Z</dcterms:created>
  <dcterms:modified xsi:type="dcterms:W3CDTF">2021-11-12T10:51:00Z</dcterms:modified>
</cp:coreProperties>
</file>